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B11728" w14:textId="5DA8DEA4" w:rsidR="002900C8" w:rsidRPr="00306821" w:rsidRDefault="002900C8" w:rsidP="002900C8">
      <w:pPr>
        <w:jc w:val="center"/>
        <w:rPr>
          <w:rFonts w:ascii="Times New Roman" w:hAnsi="Times New Roman" w:cs="Times New Roman"/>
          <w:b/>
          <w:bCs/>
          <w:noProof/>
        </w:rPr>
      </w:pPr>
      <w:r w:rsidRPr="00306821">
        <w:rPr>
          <w:rFonts w:ascii="Times New Roman" w:hAnsi="Times New Roman" w:cs="Times New Roman"/>
          <w:b/>
          <w:bCs/>
          <w:noProof/>
        </w:rPr>
        <w:t>Supplementary Material</w:t>
      </w:r>
    </w:p>
    <w:p w14:paraId="59BE9A34" w14:textId="1B1B9F0B" w:rsidR="00144383" w:rsidRDefault="002900C8">
      <w:r>
        <w:rPr>
          <w:rFonts w:hint="eastAsia"/>
          <w:noProof/>
        </w:rPr>
        <w:drawing>
          <wp:inline distT="0" distB="0" distL="0" distR="0" wp14:anchorId="3BBEA995" wp14:editId="4E7F2DCD">
            <wp:extent cx="5266690" cy="2007235"/>
            <wp:effectExtent l="0" t="0" r="0" b="0"/>
            <wp:docPr id="10777530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095B2" w14:textId="0D4B43B7" w:rsidR="002900C8" w:rsidRDefault="0067606B">
      <w:pPr>
        <w:rPr>
          <w:rFonts w:ascii="Times New Roman" w:hAnsi="Times New Roman" w:cs="Times New Roman"/>
        </w:rPr>
      </w:pPr>
      <w:r w:rsidRPr="0067606B">
        <w:rPr>
          <w:rFonts w:ascii="Times New Roman" w:hAnsi="Times New Roman" w:cs="Times New Roman"/>
          <w:b/>
          <w:bCs/>
        </w:rPr>
        <w:t>Supplementary</w:t>
      </w:r>
      <w:r w:rsidRPr="0067606B">
        <w:rPr>
          <w:rFonts w:ascii="Times New Roman" w:hAnsi="Times New Roman" w:cs="Times New Roman"/>
          <w:b/>
          <w:bCs/>
        </w:rPr>
        <w:t xml:space="preserve"> Figure </w:t>
      </w:r>
      <w:r w:rsidR="002900C8" w:rsidRPr="0067606B">
        <w:rPr>
          <w:rFonts w:ascii="Times New Roman" w:hAnsi="Times New Roman" w:cs="Times New Roman"/>
          <w:b/>
          <w:bCs/>
        </w:rPr>
        <w:t>1</w:t>
      </w:r>
      <w:r w:rsidR="002900C8" w:rsidRPr="0067606B">
        <w:rPr>
          <w:rFonts w:ascii="Times New Roman" w:hAnsi="Times New Roman" w:cs="Times New Roman"/>
        </w:rPr>
        <w:t>.</w:t>
      </w:r>
      <w:r w:rsidRPr="0067606B">
        <w:rPr>
          <w:rFonts w:ascii="Times New Roman" w:hAnsi="Times New Roman" w:cs="Times New Roman"/>
        </w:rPr>
        <w:t xml:space="preserve"> </w:t>
      </w:r>
      <w:r w:rsidRPr="0067606B">
        <w:rPr>
          <w:rFonts w:ascii="Times New Roman" w:hAnsi="Times New Roman" w:cs="Times New Roman"/>
        </w:rPr>
        <w:t xml:space="preserve">Forest plot showing the effects of different types of EV-loaded hydrogels on MRI </w:t>
      </w:r>
      <w:r w:rsidRPr="0067606B">
        <w:rPr>
          <w:rFonts w:ascii="Times New Roman" w:hAnsi="Times New Roman" w:cs="Times New Roman" w:hint="eastAsia"/>
        </w:rPr>
        <w:t>grade</w:t>
      </w:r>
      <w:r w:rsidRPr="0067606B">
        <w:rPr>
          <w:rFonts w:ascii="Times New Roman" w:hAnsi="Times New Roman" w:cs="Times New Roman"/>
        </w:rPr>
        <w:t xml:space="preserve"> at 8 weeks.</w:t>
      </w:r>
    </w:p>
    <w:p w14:paraId="44F12B02" w14:textId="77777777" w:rsidR="0067606B" w:rsidRDefault="0067606B">
      <w:pPr>
        <w:rPr>
          <w:rFonts w:ascii="Times New Roman" w:hAnsi="Times New Roman" w:cs="Times New Roman"/>
        </w:rPr>
      </w:pPr>
    </w:p>
    <w:p w14:paraId="232EB9CD" w14:textId="4B512985" w:rsidR="0067606B" w:rsidRDefault="006760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 wp14:anchorId="7040B029" wp14:editId="098B3EE8">
            <wp:extent cx="5266690" cy="2197100"/>
            <wp:effectExtent l="0" t="0" r="0" b="0"/>
            <wp:docPr id="17692357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384D5" w14:textId="1144B5BA" w:rsidR="0067606B" w:rsidRDefault="0067606B" w:rsidP="0067606B">
      <w:pPr>
        <w:rPr>
          <w:rFonts w:ascii="Times New Roman" w:hAnsi="Times New Roman" w:cs="Times New Roman"/>
        </w:rPr>
      </w:pPr>
      <w:r w:rsidRPr="0067606B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</w:rPr>
        <w:t>2</w:t>
      </w:r>
      <w:r w:rsidRPr="0067606B">
        <w:rPr>
          <w:rFonts w:ascii="Times New Roman" w:hAnsi="Times New Roman" w:cs="Times New Roman"/>
        </w:rPr>
        <w:t xml:space="preserve">. Forest plot showing the effects of different types of EV-loaded hydrogels on </w:t>
      </w:r>
      <w:r w:rsidRPr="0067606B">
        <w:rPr>
          <w:rFonts w:ascii="Times New Roman" w:hAnsi="Times New Roman" w:cs="Times New Roman" w:hint="eastAsia"/>
        </w:rPr>
        <w:t>histological grade</w:t>
      </w:r>
      <w:r w:rsidRPr="0067606B">
        <w:rPr>
          <w:rFonts w:ascii="Times New Roman" w:hAnsi="Times New Roman" w:cs="Times New Roman"/>
        </w:rPr>
        <w:t>.</w:t>
      </w:r>
    </w:p>
    <w:p w14:paraId="074113DC" w14:textId="5330F685" w:rsidR="0067606B" w:rsidRDefault="0067606B">
      <w:pPr>
        <w:rPr>
          <w:rFonts w:ascii="Times New Roman" w:hAnsi="Times New Roman" w:cs="Times New Roman"/>
        </w:rPr>
      </w:pPr>
    </w:p>
    <w:p w14:paraId="573021E1" w14:textId="19EE7F69" w:rsidR="0067606B" w:rsidRDefault="006760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 wp14:anchorId="79640DDE" wp14:editId="594D6792">
            <wp:extent cx="5264150" cy="2209800"/>
            <wp:effectExtent l="0" t="0" r="0" b="0"/>
            <wp:docPr id="52854789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0FB2F" w14:textId="7A83F31B" w:rsidR="0067606B" w:rsidRDefault="0067606B">
      <w:pPr>
        <w:rPr>
          <w:rFonts w:ascii="Times New Roman" w:hAnsi="Times New Roman" w:cs="Times New Roman"/>
        </w:rPr>
      </w:pPr>
      <w:r w:rsidRPr="0067606B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</w:rPr>
        <w:t>3</w:t>
      </w:r>
      <w:r w:rsidRPr="0067606B">
        <w:rPr>
          <w:rFonts w:ascii="Times New Roman" w:hAnsi="Times New Roman" w:cs="Times New Roman"/>
        </w:rPr>
        <w:t xml:space="preserve">. </w:t>
      </w:r>
      <w:r w:rsidRPr="0067606B">
        <w:rPr>
          <w:rFonts w:ascii="Times New Roman" w:hAnsi="Times New Roman" w:cs="Times New Roman" w:hint="eastAsia"/>
        </w:rPr>
        <w:t>Forest plot showing the subgroup analysis of the effects of EVs from different sources loaded in hydrogels on histological grade.</w:t>
      </w:r>
    </w:p>
    <w:p w14:paraId="5D333803" w14:textId="77777777" w:rsidR="0067606B" w:rsidRDefault="0067606B">
      <w:pPr>
        <w:rPr>
          <w:rFonts w:ascii="Times New Roman" w:hAnsi="Times New Roman" w:cs="Times New Roman"/>
        </w:rPr>
      </w:pPr>
    </w:p>
    <w:p w14:paraId="2DC2314C" w14:textId="67CFDB12" w:rsidR="0067606B" w:rsidRDefault="006760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 wp14:anchorId="5E07C219" wp14:editId="5A110082">
            <wp:extent cx="5264150" cy="2209800"/>
            <wp:effectExtent l="0" t="0" r="0" b="0"/>
            <wp:docPr id="19046317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34372" w14:textId="7A7FE64A" w:rsidR="0067606B" w:rsidRDefault="0067606B" w:rsidP="0067606B">
      <w:pPr>
        <w:rPr>
          <w:rFonts w:ascii="Times New Roman" w:hAnsi="Times New Roman" w:cs="Times New Roman"/>
        </w:rPr>
      </w:pPr>
      <w:r w:rsidRPr="0067606B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</w:rPr>
        <w:t>4</w:t>
      </w:r>
      <w:r w:rsidRPr="0067606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 w:hint="eastAsia"/>
        </w:rPr>
        <w:t>F</w:t>
      </w:r>
      <w:r w:rsidRPr="0067606B">
        <w:rPr>
          <w:rFonts w:ascii="Times New Roman" w:hAnsi="Times New Roman" w:cs="Times New Roman" w:hint="eastAsia"/>
        </w:rPr>
        <w:t>orest plot showing the subgroup analysis of the effects of different administration routes of EV-loaded hydrogels on histological grade.</w:t>
      </w:r>
    </w:p>
    <w:p w14:paraId="63A6ECC2" w14:textId="77777777" w:rsidR="0067606B" w:rsidRDefault="0067606B" w:rsidP="0067606B">
      <w:pPr>
        <w:rPr>
          <w:rFonts w:ascii="Times New Roman" w:hAnsi="Times New Roman" w:cs="Times New Roman"/>
        </w:rPr>
      </w:pPr>
    </w:p>
    <w:p w14:paraId="42A985F3" w14:textId="34A6B524" w:rsidR="0067606B" w:rsidRDefault="0067606B" w:rsidP="0067606B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2500DB1" wp14:editId="37F8ACFC">
            <wp:extent cx="5264150" cy="2057400"/>
            <wp:effectExtent l="0" t="0" r="0" b="0"/>
            <wp:docPr id="11968340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884C8" w14:textId="083DD456" w:rsidR="0067606B" w:rsidRDefault="0067606B" w:rsidP="0067606B">
      <w:pPr>
        <w:rPr>
          <w:rFonts w:ascii="Times New Roman" w:hAnsi="Times New Roman" w:cs="Times New Roman"/>
        </w:rPr>
      </w:pPr>
      <w:r w:rsidRPr="0067606B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</w:rPr>
        <w:t>5</w:t>
      </w:r>
      <w:r w:rsidRPr="0067606B">
        <w:rPr>
          <w:rFonts w:ascii="Times New Roman" w:hAnsi="Times New Roman" w:cs="Times New Roman"/>
        </w:rPr>
        <w:t xml:space="preserve">. </w:t>
      </w:r>
      <w:r w:rsidR="00306821" w:rsidRPr="00306821">
        <w:rPr>
          <w:rFonts w:ascii="Times New Roman" w:hAnsi="Times New Roman" w:cs="Times New Roman" w:hint="eastAsia"/>
        </w:rPr>
        <w:t>Forest plot showing the subgroup analysis of the effects of different intervention frequencies of EV-loaded hydrogels on histological grade.</w:t>
      </w:r>
    </w:p>
    <w:p w14:paraId="07FB6B36" w14:textId="77777777" w:rsidR="00306821" w:rsidRDefault="00306821" w:rsidP="0067606B">
      <w:pPr>
        <w:rPr>
          <w:rFonts w:ascii="Times New Roman" w:hAnsi="Times New Roman" w:cs="Times New Roman"/>
        </w:rPr>
      </w:pPr>
    </w:p>
    <w:p w14:paraId="2D51AD9C" w14:textId="48D57EAA" w:rsidR="0067606B" w:rsidRDefault="0030682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 wp14:anchorId="254C9B01" wp14:editId="4CDFE5B8">
            <wp:extent cx="5264150" cy="2197100"/>
            <wp:effectExtent l="0" t="0" r="0" b="0"/>
            <wp:docPr id="16913880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75579" w14:textId="3C7501BA" w:rsidR="00306821" w:rsidRDefault="00306821" w:rsidP="00306821">
      <w:pPr>
        <w:rPr>
          <w:rFonts w:ascii="Times New Roman" w:hAnsi="Times New Roman" w:cs="Times New Roman"/>
        </w:rPr>
      </w:pPr>
      <w:r w:rsidRPr="0067606B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</w:rPr>
        <w:t>6</w:t>
      </w:r>
      <w:r w:rsidRPr="0067606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 w:hint="eastAsia"/>
        </w:rPr>
        <w:t>F</w:t>
      </w:r>
      <w:r w:rsidRPr="00306821">
        <w:rPr>
          <w:rFonts w:ascii="Times New Roman" w:hAnsi="Times New Roman" w:cs="Times New Roman" w:hint="eastAsia"/>
        </w:rPr>
        <w:t xml:space="preserve">orest plot showing the subgroup analysis of histological grade in </w:t>
      </w:r>
      <w:r>
        <w:rPr>
          <w:rFonts w:ascii="Times New Roman" w:hAnsi="Times New Roman" w:cs="Times New Roman" w:hint="eastAsia"/>
        </w:rPr>
        <w:t>animal</w:t>
      </w:r>
      <w:r w:rsidRPr="00306821">
        <w:rPr>
          <w:rFonts w:ascii="Times New Roman" w:hAnsi="Times New Roman" w:cs="Times New Roman" w:hint="eastAsia"/>
        </w:rPr>
        <w:t xml:space="preserve"> </w:t>
      </w:r>
      <w:r w:rsidRPr="00306821">
        <w:rPr>
          <w:rFonts w:ascii="Times New Roman" w:hAnsi="Times New Roman" w:cs="Times New Roman" w:hint="eastAsia"/>
        </w:rPr>
        <w:t>models with different modeling methods.</w:t>
      </w:r>
    </w:p>
    <w:p w14:paraId="7B6CDEBF" w14:textId="77777777" w:rsidR="00306821" w:rsidRDefault="00306821" w:rsidP="00306821">
      <w:pPr>
        <w:rPr>
          <w:rFonts w:ascii="Times New Roman" w:hAnsi="Times New Roman" w:cs="Times New Roman"/>
        </w:rPr>
      </w:pPr>
    </w:p>
    <w:p w14:paraId="1105E5FD" w14:textId="4F006ED8" w:rsidR="00306821" w:rsidRDefault="00306821" w:rsidP="0030682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77E7410E" wp14:editId="1DA7E3EE">
            <wp:extent cx="5264150" cy="2101850"/>
            <wp:effectExtent l="0" t="0" r="0" b="0"/>
            <wp:docPr id="26348586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10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E9D4E" w14:textId="6FD01AFA" w:rsidR="00306821" w:rsidRPr="00306821" w:rsidRDefault="00306821">
      <w:pPr>
        <w:rPr>
          <w:rFonts w:ascii="Times New Roman" w:hAnsi="Times New Roman" w:cs="Times New Roman" w:hint="eastAsia"/>
        </w:rPr>
      </w:pPr>
      <w:r w:rsidRPr="0067606B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</w:rPr>
        <w:t>7</w:t>
      </w:r>
      <w:r w:rsidRPr="0067606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 w:hint="eastAsia"/>
        </w:rPr>
        <w:t>F</w:t>
      </w:r>
      <w:r w:rsidRPr="00306821">
        <w:rPr>
          <w:rFonts w:ascii="Times New Roman" w:hAnsi="Times New Roman" w:cs="Times New Roman" w:hint="eastAsia"/>
        </w:rPr>
        <w:t xml:space="preserve">orest plot showing the subgroup analysis of histological grade in </w:t>
      </w:r>
      <w:r>
        <w:rPr>
          <w:rFonts w:ascii="Times New Roman" w:hAnsi="Times New Roman" w:cs="Times New Roman" w:hint="eastAsia"/>
        </w:rPr>
        <w:t xml:space="preserve">animal </w:t>
      </w:r>
      <w:r w:rsidRPr="00306821">
        <w:rPr>
          <w:rFonts w:ascii="Times New Roman" w:hAnsi="Times New Roman" w:cs="Times New Roman" w:hint="eastAsia"/>
        </w:rPr>
        <w:t xml:space="preserve">models with different </w:t>
      </w:r>
      <w:r>
        <w:rPr>
          <w:rFonts w:ascii="Times New Roman" w:hAnsi="Times New Roman" w:cs="Times New Roman" w:hint="eastAsia"/>
        </w:rPr>
        <w:t>age</w:t>
      </w:r>
      <w:r w:rsidRPr="00306821">
        <w:rPr>
          <w:rFonts w:ascii="Times New Roman" w:hAnsi="Times New Roman" w:cs="Times New Roman" w:hint="eastAsia"/>
        </w:rPr>
        <w:t>s.</w:t>
      </w:r>
    </w:p>
    <w:sectPr w:rsidR="00306821" w:rsidRPr="0030682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B3687A" w14:textId="77777777" w:rsidR="008E1D89" w:rsidRDefault="008E1D89" w:rsidP="002900C8">
      <w:pPr>
        <w:rPr>
          <w:rFonts w:hint="eastAsia"/>
        </w:rPr>
      </w:pPr>
      <w:r>
        <w:separator/>
      </w:r>
    </w:p>
  </w:endnote>
  <w:endnote w:type="continuationSeparator" w:id="0">
    <w:p w14:paraId="6D32EE29" w14:textId="77777777" w:rsidR="008E1D89" w:rsidRDefault="008E1D89" w:rsidP="002900C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BA03F1" w14:textId="77777777" w:rsidR="008E1D89" w:rsidRDefault="008E1D89" w:rsidP="002900C8">
      <w:pPr>
        <w:rPr>
          <w:rFonts w:hint="eastAsia"/>
        </w:rPr>
      </w:pPr>
      <w:r>
        <w:separator/>
      </w:r>
    </w:p>
  </w:footnote>
  <w:footnote w:type="continuationSeparator" w:id="0">
    <w:p w14:paraId="36C1223F" w14:textId="77777777" w:rsidR="008E1D89" w:rsidRDefault="008E1D89" w:rsidP="002900C8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E1955"/>
    <w:rsid w:val="00144383"/>
    <w:rsid w:val="002900C8"/>
    <w:rsid w:val="002E1955"/>
    <w:rsid w:val="00306821"/>
    <w:rsid w:val="00566066"/>
    <w:rsid w:val="0067606B"/>
    <w:rsid w:val="008E1D89"/>
    <w:rsid w:val="00B41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FBAF8A8"/>
  <w15:chartTrackingRefBased/>
  <w15:docId w15:val="{AB3889CB-483F-4027-A121-22DABD8B53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0682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E1955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E195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E1955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E1955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E1955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E1955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E1955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E1955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E1955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2E1955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2E19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2E19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2E1955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2E1955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2E1955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2E1955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2E1955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2E1955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2E1955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2E19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E1955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2E1955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2E195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2E1955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E1955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2E1955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2E19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2E1955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2E1955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2900C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2900C8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2900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2900C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154</Words>
  <Characters>878</Characters>
  <Application>Microsoft Office Word</Application>
  <DocSecurity>0</DocSecurity>
  <Lines>7</Lines>
  <Paragraphs>2</Paragraphs>
  <ScaleCrop>false</ScaleCrop>
  <Company/>
  <LinksUpToDate>false</LinksUpToDate>
  <CharactersWithSpaces>1030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M19403</dc:creator>
  <cp:keywords/>
  <dc:description/>
  <cp:lastModifiedBy>M19403</cp:lastModifiedBy>
  <cp:revision>2</cp:revision>
  <dcterms:created xsi:type="dcterms:W3CDTF">2025-04-22T14:27:00Z</dcterms:created>
  <dcterms:modified xsi:type="dcterms:W3CDTF">2025-04-22T14:57:00Z</dcterms:modified>
</cp:coreProperties>
</file>